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3683F" w14:textId="5388EF0A" w:rsidR="00D3379C" w:rsidRDefault="00D3379C" w:rsidP="00D3379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#100</w:t>
      </w:r>
      <w:r>
        <w:rPr>
          <w:rFonts w:cs="Arial"/>
          <w:b/>
          <w:sz w:val="24"/>
          <w:szCs w:val="24"/>
        </w:rPr>
        <w:tab/>
      </w:r>
      <w:r w:rsidR="009A7E8E" w:rsidRPr="009A7E8E">
        <w:rPr>
          <w:rFonts w:cs="Arial"/>
          <w:b/>
          <w:sz w:val="24"/>
          <w:szCs w:val="24"/>
        </w:rPr>
        <w:t>RP-231030</w:t>
      </w:r>
    </w:p>
    <w:p w14:paraId="29633CBF" w14:textId="23B04D5D" w:rsidR="006A45BA" w:rsidRPr="006A45BA" w:rsidRDefault="00D3379C" w:rsidP="00D337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June 12–14, 2023, Taipei</w:t>
      </w:r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737B6316" w:rsidR="00F5429B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6CDC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Revised 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WID: Rel-18 NR intra band Carrier Aggregation for 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xCC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DL/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yCC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UL including contiguous and non-contiguous spectrum (x&gt;=y)</w:t>
      </w:r>
    </w:p>
    <w:p w14:paraId="7FE549C6" w14:textId="0CC9A208" w:rsidR="00AE25BF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904" w:rsidRPr="000B5E6B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A4C1BEE" w14:textId="72B9255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A7E8E" w:rsidRPr="009A7E8E">
        <w:rPr>
          <w:rFonts w:ascii="Arial" w:eastAsia="Batang" w:hAnsi="Arial"/>
          <w:b/>
          <w:sz w:val="24"/>
          <w:szCs w:val="24"/>
          <w:lang w:eastAsia="zh-CN"/>
        </w:rPr>
        <w:t>9.4.3.1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DAB95" w14:textId="254FEF8F" w:rsidR="008E4997" w:rsidRPr="00037CCE" w:rsidRDefault="00D903CF" w:rsidP="008E4997">
      <w:pPr>
        <w:pStyle w:val="Heading2"/>
        <w:tabs>
          <w:tab w:val="left" w:pos="2552"/>
        </w:tabs>
      </w:pPr>
      <w:r w:rsidRPr="00F5429B">
        <w:rPr>
          <w:szCs w:val="32"/>
        </w:rPr>
        <w:t>Title:</w:t>
      </w:r>
      <w:r w:rsidR="0024215B" w:rsidRPr="00BA3A53">
        <w:t xml:space="preserve"> </w:t>
      </w:r>
      <w:r w:rsidR="0024215B" w:rsidRPr="00AD754E">
        <w:tab/>
      </w:r>
      <w:r w:rsidR="00722A87" w:rsidRPr="0098456F">
        <w:t>Rel-1</w:t>
      </w:r>
      <w:r w:rsidR="00722A87">
        <w:t>8</w:t>
      </w:r>
      <w:r w:rsidR="00722A87" w:rsidRPr="0098456F">
        <w:t xml:space="preserve"> NR intra band Carrier Aggregation for </w:t>
      </w:r>
      <w:proofErr w:type="spellStart"/>
      <w:r w:rsidR="00722A87" w:rsidRPr="0098456F">
        <w:t>xCC</w:t>
      </w:r>
      <w:proofErr w:type="spellEnd"/>
      <w:r w:rsidR="00722A87" w:rsidRPr="0098456F">
        <w:t xml:space="preserve"> DL/</w:t>
      </w:r>
      <w:proofErr w:type="spellStart"/>
      <w:r w:rsidR="00722A87" w:rsidRPr="0098456F">
        <w:t>yCC</w:t>
      </w:r>
      <w:proofErr w:type="spellEnd"/>
      <w:r w:rsidR="00722A87" w:rsidRPr="0098456F">
        <w:t xml:space="preserve"> UL including contiguous and non-contiguous spectrum (x&gt;=y)</w:t>
      </w:r>
    </w:p>
    <w:p w14:paraId="3A81A943" w14:textId="2D030FAA" w:rsidR="00D903CF" w:rsidRPr="00525731" w:rsidRDefault="00D903CF" w:rsidP="00D903CF">
      <w:pPr>
        <w:pStyle w:val="Heading8"/>
        <w:ind w:left="2835" w:hanging="2835"/>
        <w:rPr>
          <w:sz w:val="32"/>
          <w:szCs w:val="32"/>
        </w:rPr>
      </w:pPr>
      <w:r w:rsidRPr="00525731">
        <w:rPr>
          <w:sz w:val="32"/>
          <w:szCs w:val="32"/>
        </w:rPr>
        <w:t>Acronym:</w:t>
      </w:r>
      <w:r w:rsidR="00732A1E" w:rsidRPr="00525731">
        <w:rPr>
          <w:sz w:val="32"/>
          <w:szCs w:val="32"/>
        </w:rPr>
        <w:t xml:space="preserve"> </w:t>
      </w:r>
      <w:r w:rsidR="00722A87" w:rsidRPr="00525731">
        <w:rPr>
          <w:sz w:val="32"/>
          <w:szCs w:val="32"/>
        </w:rPr>
        <w:t>NR_CA_R18_Intra</w:t>
      </w:r>
    </w:p>
    <w:p w14:paraId="1B4738B2" w14:textId="77777777" w:rsidR="00D903CF" w:rsidRDefault="00D903CF" w:rsidP="00D903CF">
      <w:pPr>
        <w:pStyle w:val="Guidance"/>
      </w:pPr>
    </w:p>
    <w:p w14:paraId="1656D7D6" w14:textId="11919F0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E7CC2" w:rsidRPr="00DE7CC2">
        <w:rPr>
          <w:sz w:val="32"/>
          <w:szCs w:val="32"/>
        </w:rPr>
        <w:t>961</w:t>
      </w:r>
      <w:r w:rsidR="00CC5D25">
        <w:rPr>
          <w:sz w:val="32"/>
          <w:szCs w:val="32"/>
        </w:rPr>
        <w:t>0</w:t>
      </w:r>
      <w:r w:rsidR="00DE7CC2" w:rsidRPr="00DE7CC2">
        <w:rPr>
          <w:sz w:val="32"/>
          <w:szCs w:val="32"/>
        </w:rPr>
        <w:t>07</w:t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9EB84D7" w14:textId="7859E38B" w:rsidR="00953E83" w:rsidRPr="002D4462" w:rsidRDefault="00953E83" w:rsidP="00953E83">
      <w:pPr>
        <w:pStyle w:val="NO"/>
        <w:spacing w:after="0"/>
        <w:rPr>
          <w:color w:val="0000FF"/>
        </w:rPr>
      </w:pPr>
      <w:bookmarkStart w:id="0" w:name="_Hlk1055861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52AD559F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E9E00C7" w14:textId="40EF2E0F" w:rsidR="00953E83" w:rsidRDefault="00953E83" w:rsidP="0009625D">
      <w:pPr>
        <w:pStyle w:val="NO"/>
        <w:spacing w:after="0"/>
      </w:pPr>
      <w:r>
        <w:rPr>
          <w:color w:val="0000FF"/>
        </w:rPr>
        <w:tab/>
      </w:r>
      <w:bookmarkStart w:id="1" w:name="_Hlk105586096"/>
    </w:p>
    <w:bookmarkEnd w:id="0"/>
    <w:bookmarkEnd w:id="1"/>
    <w:p w14:paraId="7E90A815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2" w:name="_Hlk24657936"/>
    </w:p>
    <w:bookmarkEnd w:id="2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60325EEB" w:rsidR="008835FC" w:rsidRDefault="00401D35" w:rsidP="00A10539">
            <w:pPr>
              <w:pStyle w:val="TAL"/>
            </w:pPr>
            <w:r w:rsidRPr="00B973B4">
              <w:t>NR_CA_R18_Intra</w:t>
            </w:r>
          </w:p>
        </w:tc>
        <w:tc>
          <w:tcPr>
            <w:tcW w:w="1101" w:type="dxa"/>
          </w:tcPr>
          <w:p w14:paraId="4AF48CD1" w14:textId="791CB206" w:rsidR="008835FC" w:rsidRDefault="00401D35" w:rsidP="00A10539">
            <w:pPr>
              <w:pStyle w:val="TAL"/>
            </w:pPr>
            <w:r>
              <w:t>R</w:t>
            </w:r>
            <w:r w:rsidR="003D3EA8">
              <w:t>AN</w:t>
            </w:r>
            <w:r>
              <w:t>4</w:t>
            </w:r>
          </w:p>
        </w:tc>
        <w:tc>
          <w:tcPr>
            <w:tcW w:w="1101" w:type="dxa"/>
          </w:tcPr>
          <w:p w14:paraId="22CAFF3A" w14:textId="257E1A5D" w:rsidR="008835FC" w:rsidRDefault="00401D35" w:rsidP="00A10539">
            <w:pPr>
              <w:pStyle w:val="TAL"/>
            </w:pPr>
            <w:r w:rsidRPr="00B973B4">
              <w:t>961007</w:t>
            </w:r>
          </w:p>
        </w:tc>
        <w:tc>
          <w:tcPr>
            <w:tcW w:w="7011" w:type="dxa"/>
          </w:tcPr>
          <w:p w14:paraId="60AE0A9E" w14:textId="482D0F51" w:rsidR="008835FC" w:rsidRPr="00251D80" w:rsidRDefault="00722A87" w:rsidP="009C2A72">
            <w:pPr>
              <w:pStyle w:val="TAL"/>
            </w:pPr>
            <w:r w:rsidRPr="009C2A72">
              <w:t xml:space="preserve">Rel-18 NR intra band Carrier Aggregation for </w:t>
            </w:r>
            <w:proofErr w:type="spellStart"/>
            <w:r w:rsidRPr="009C2A72">
              <w:t>xCC</w:t>
            </w:r>
            <w:proofErr w:type="spellEnd"/>
            <w:r w:rsidRPr="009C2A72">
              <w:t xml:space="preserve"> DL/</w:t>
            </w:r>
            <w:proofErr w:type="spellStart"/>
            <w:r w:rsidRPr="009C2A72">
              <w:t>yCC</w:t>
            </w:r>
            <w:proofErr w:type="spellEnd"/>
            <w:r w:rsidRPr="009C2A72">
              <w:t xml:space="preserve"> UL including contiguous and non-contiguous spectrum (x&gt;=y)</w:t>
            </w:r>
          </w:p>
        </w:tc>
      </w:tr>
    </w:tbl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7777777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77777777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proofErr w:type="spellStart"/>
      <w:r w:rsidRPr="00522894">
        <w:rPr>
          <w:rFonts w:eastAsia="Calibri"/>
          <w:lang w:val="en-US" w:eastAsia="en-US"/>
        </w:rPr>
        <w:t>Analyse</w:t>
      </w:r>
      <w:proofErr w:type="spellEnd"/>
      <w:r w:rsidRPr="00522894">
        <w:rPr>
          <w:rFonts w:eastAsia="Calibri"/>
          <w:lang w:val="en-US" w:eastAsia="en-US"/>
        </w:rPr>
        <w:t xml:space="preserve">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TX frequency being in </w:t>
      </w:r>
      <w:proofErr w:type="gramStart"/>
      <w:r w:rsidRPr="00522894">
        <w:rPr>
          <w:rFonts w:eastAsia="Calibri"/>
          <w:lang w:val="en-US" w:eastAsia="en-US"/>
        </w:rPr>
        <w:t>close proximity</w:t>
      </w:r>
      <w:proofErr w:type="gramEnd"/>
      <w:r w:rsidRPr="00522894">
        <w:rPr>
          <w:rFonts w:eastAsia="Calibri"/>
          <w:lang w:val="en-US" w:eastAsia="en-US"/>
        </w:rPr>
        <w:t xml:space="preserve"> of their own receive bands for FDD bands</w:t>
      </w:r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lastRenderedPageBreak/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</w:t>
      </w:r>
      <w:proofErr w:type="gramStart"/>
      <w:r w:rsidRPr="00522894">
        <w:rPr>
          <w:rFonts w:eastAsia="Calibri"/>
          <w:lang w:val="en-US" w:eastAsia="en-US"/>
        </w:rPr>
        <w:t>Taking into account</w:t>
      </w:r>
      <w:proofErr w:type="gramEnd"/>
      <w:r w:rsidRPr="00522894">
        <w:rPr>
          <w:rFonts w:eastAsia="Calibri"/>
          <w:lang w:val="en-US" w:eastAsia="en-US"/>
        </w:rPr>
        <w:t xml:space="preserve"> only contiguous sub-bands supported)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BFF366" w14:textId="47A8C219" w:rsidR="0040240E" w:rsidRPr="00EC5B06" w:rsidRDefault="007F5D68" w:rsidP="00EC5B06">
      <w:pPr>
        <w:spacing w:after="0"/>
        <w:ind w:left="360"/>
        <w:rPr>
          <w:lang w:val="en-US"/>
        </w:rPr>
      </w:pPr>
      <w:r w:rsidRPr="00EC5B06">
        <w:rPr>
          <w:lang w:val="en-US"/>
        </w:rPr>
        <w:t>Required changes to be added to release independence TS 38.307.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590E2A07" w:rsidR="00522894" w:rsidRPr="00251D80" w:rsidRDefault="00C11915" w:rsidP="00522894">
            <w:pPr>
              <w:spacing w:after="0"/>
              <w:rPr>
                <w:i/>
              </w:rPr>
            </w:pPr>
            <w:r w:rsidRPr="00C11915">
              <w:rPr>
                <w:rFonts w:ascii="Arial" w:hAnsi="Arial" w:cs="Arial"/>
                <w:sz w:val="18"/>
                <w:szCs w:val="18"/>
                <w:lang w:val="sv-SE"/>
              </w:rPr>
              <w:t>38.718-01-01</w:t>
            </w:r>
          </w:p>
        </w:tc>
        <w:tc>
          <w:tcPr>
            <w:tcW w:w="2409" w:type="dxa"/>
          </w:tcPr>
          <w:p w14:paraId="7D13A5B9" w14:textId="3BE88F76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251D80" w:rsidRDefault="00522894" w:rsidP="0052289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7801EFA" w14:textId="5887F1EB" w:rsidR="00522894" w:rsidRPr="00251D80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r>
              <w:rPr>
                <w:rFonts w:cs="Arial"/>
                <w:i/>
                <w:szCs w:val="18"/>
                <w:lang w:eastAsia="zh-CN"/>
              </w:rPr>
              <w:t>102</w:t>
            </w:r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</w:tbl>
    <w:p w14:paraId="139EB2E1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74889BF5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1FB958AC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0A3CFFB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E39" w14:textId="2F83484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8A3" w14:textId="019F9723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  <w:lang w:val="en-US"/>
              </w:rPr>
              <w:t>Release independent manner will be applied to all new CA band combinations according to each CA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D71" w14:textId="5E364C7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500" w14:textId="6890943D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09E5B3" w14:textId="77777777" w:rsidR="00833665" w:rsidRP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  <w:lang w:val="sv-SE"/>
        </w:rPr>
      </w:pPr>
      <w:r w:rsidRPr="00833665">
        <w:rPr>
          <w:rFonts w:ascii="Arial" w:hAnsi="Arial" w:cs="Arial"/>
          <w:color w:val="202124"/>
          <w:shd w:val="clear" w:color="auto" w:fill="FFFFFF"/>
          <w:lang w:val="sv-SE"/>
        </w:rPr>
        <w:t>Per Lindell</w:t>
      </w:r>
    </w:p>
    <w:p w14:paraId="27BDE9DB" w14:textId="6CA7F7D9" w:rsid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sv-SE" w:eastAsia="zh-CN"/>
        </w:rPr>
      </w:pPr>
      <w:r w:rsidRPr="00833665">
        <w:rPr>
          <w:rFonts w:ascii="Arial" w:hAnsi="Arial" w:cs="Arial"/>
          <w:bCs/>
          <w:lang w:val="sv-SE"/>
        </w:rPr>
        <w:t>Company:</w:t>
      </w:r>
      <w:r w:rsidRPr="00833665">
        <w:rPr>
          <w:rFonts w:ascii="Arial" w:hAnsi="Arial" w:cs="Arial"/>
          <w:bCs/>
          <w:lang w:val="sv-SE"/>
        </w:rPr>
        <w:tab/>
      </w:r>
      <w:r w:rsidRPr="00833665">
        <w:rPr>
          <w:rFonts w:ascii="Arial" w:hAnsi="Arial" w:cs="Arial"/>
          <w:bCs/>
          <w:lang w:val="sv-SE" w:eastAsia="zh-CN"/>
        </w:rPr>
        <w:t>Ericsson</w:t>
      </w:r>
    </w:p>
    <w:p w14:paraId="02DC3F97" w14:textId="5493B5FF" w:rsidR="00833665" w:rsidRP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sv-SE" w:eastAsia="zh-CN"/>
        </w:rPr>
      </w:pPr>
      <w:r w:rsidRPr="00833665">
        <w:rPr>
          <w:rFonts w:ascii="Arial" w:hAnsi="Arial" w:cs="Arial"/>
          <w:bCs/>
          <w:lang w:val="sv-SE"/>
        </w:rPr>
        <w:t>Email:</w:t>
      </w:r>
      <w:r w:rsidRPr="00833665">
        <w:rPr>
          <w:rFonts w:ascii="Arial" w:hAnsi="Arial" w:cs="Arial"/>
          <w:bCs/>
          <w:lang w:val="sv-SE"/>
        </w:rPr>
        <w:tab/>
      </w:r>
      <w:hyperlink r:id="rId17" w:tgtFrame="_blank" w:history="1">
        <w:r w:rsidRPr="00833665">
          <w:rPr>
            <w:rStyle w:val="Hyperlink"/>
            <w:rFonts w:ascii="Arial" w:hAnsi="Arial" w:cs="Arial"/>
            <w:color w:val="1A73E8"/>
            <w:shd w:val="clear" w:color="auto" w:fill="FFFFFF"/>
            <w:lang w:val="sv-SE"/>
          </w:rPr>
          <w:t>per.lindell@ericsson.com</w:t>
        </w:r>
      </w:hyperlink>
    </w:p>
    <w:p w14:paraId="26374140" w14:textId="41B9CF61" w:rsidR="004149FD" w:rsidRPr="00833665" w:rsidRDefault="004149FD" w:rsidP="00833665">
      <w:pPr>
        <w:ind w:right="-99"/>
        <w:rPr>
          <w:i/>
          <w:lang w:val="sv-SE"/>
        </w:rPr>
      </w:pP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69F1B" w14:textId="77777777" w:rsidR="00E37ED2" w:rsidRDefault="00E37ED2">
      <w:r>
        <w:separator/>
      </w:r>
    </w:p>
  </w:endnote>
  <w:endnote w:type="continuationSeparator" w:id="0">
    <w:p w14:paraId="016CD0AF" w14:textId="77777777" w:rsidR="00E37ED2" w:rsidRDefault="00E3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3A048" w14:textId="77777777" w:rsidR="00E37ED2" w:rsidRDefault="00E37ED2">
      <w:r>
        <w:separator/>
      </w:r>
    </w:p>
  </w:footnote>
  <w:footnote w:type="continuationSeparator" w:id="0">
    <w:p w14:paraId="6F64F92C" w14:textId="77777777" w:rsidR="00E37ED2" w:rsidRDefault="00E37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467C8"/>
    <w:multiLevelType w:val="hybridMultilevel"/>
    <w:tmpl w:val="70A27C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F02"/>
    <w:multiLevelType w:val="hybridMultilevel"/>
    <w:tmpl w:val="3F7CF47A"/>
    <w:lvl w:ilvl="0" w:tplc="2FF2B8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9381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2086538">
    <w:abstractNumId w:val="8"/>
  </w:num>
  <w:num w:numId="3" w16cid:durableId="19166900">
    <w:abstractNumId w:val="7"/>
  </w:num>
  <w:num w:numId="4" w16cid:durableId="651256148">
    <w:abstractNumId w:val="6"/>
  </w:num>
  <w:num w:numId="5" w16cid:durableId="1233469988">
    <w:abstractNumId w:val="11"/>
  </w:num>
  <w:num w:numId="6" w16cid:durableId="833106865">
    <w:abstractNumId w:val="10"/>
  </w:num>
  <w:num w:numId="7" w16cid:durableId="1834297025">
    <w:abstractNumId w:val="4"/>
  </w:num>
  <w:num w:numId="8" w16cid:durableId="684794115">
    <w:abstractNumId w:val="2"/>
  </w:num>
  <w:num w:numId="9" w16cid:durableId="166747124">
    <w:abstractNumId w:val="9"/>
  </w:num>
  <w:num w:numId="10" w16cid:durableId="1006903949">
    <w:abstractNumId w:val="3"/>
  </w:num>
  <w:num w:numId="11" w16cid:durableId="2087264208">
    <w:abstractNumId w:val="1"/>
  </w:num>
  <w:num w:numId="12" w16cid:durableId="18035750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0406"/>
    <w:rsid w:val="00072A56"/>
    <w:rsid w:val="00075FF4"/>
    <w:rsid w:val="00082CCB"/>
    <w:rsid w:val="0009625D"/>
    <w:rsid w:val="000A3125"/>
    <w:rsid w:val="000A7784"/>
    <w:rsid w:val="000B0519"/>
    <w:rsid w:val="000B0D27"/>
    <w:rsid w:val="000B1ABD"/>
    <w:rsid w:val="000B26C9"/>
    <w:rsid w:val="000B5E6B"/>
    <w:rsid w:val="000B61FD"/>
    <w:rsid w:val="000B7DBF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4617"/>
    <w:rsid w:val="001759A7"/>
    <w:rsid w:val="001808F9"/>
    <w:rsid w:val="001A4192"/>
    <w:rsid w:val="001C143C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215B"/>
    <w:rsid w:val="00244217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5463"/>
    <w:rsid w:val="003205AD"/>
    <w:rsid w:val="0033027D"/>
    <w:rsid w:val="00335FB2"/>
    <w:rsid w:val="00344158"/>
    <w:rsid w:val="00346729"/>
    <w:rsid w:val="00347B74"/>
    <w:rsid w:val="00355CB6"/>
    <w:rsid w:val="0035787E"/>
    <w:rsid w:val="00366257"/>
    <w:rsid w:val="0038516D"/>
    <w:rsid w:val="003868BD"/>
    <w:rsid w:val="003869D7"/>
    <w:rsid w:val="003A08AA"/>
    <w:rsid w:val="003A1EB0"/>
    <w:rsid w:val="003B3A93"/>
    <w:rsid w:val="003C0F14"/>
    <w:rsid w:val="003C2DA6"/>
    <w:rsid w:val="003C6DA6"/>
    <w:rsid w:val="003D2781"/>
    <w:rsid w:val="003D3EA8"/>
    <w:rsid w:val="003D62A9"/>
    <w:rsid w:val="003E0F34"/>
    <w:rsid w:val="003F04C7"/>
    <w:rsid w:val="003F268E"/>
    <w:rsid w:val="003F5B42"/>
    <w:rsid w:val="003F7142"/>
    <w:rsid w:val="003F7B3D"/>
    <w:rsid w:val="00401D35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427F"/>
    <w:rsid w:val="0048267C"/>
    <w:rsid w:val="00483E9F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21E"/>
    <w:rsid w:val="00522816"/>
    <w:rsid w:val="00522894"/>
    <w:rsid w:val="00525731"/>
    <w:rsid w:val="0055216E"/>
    <w:rsid w:val="00552C2C"/>
    <w:rsid w:val="005555B7"/>
    <w:rsid w:val="005562A8"/>
    <w:rsid w:val="005573BB"/>
    <w:rsid w:val="00557B2E"/>
    <w:rsid w:val="00561267"/>
    <w:rsid w:val="00563D38"/>
    <w:rsid w:val="00566283"/>
    <w:rsid w:val="00571E3F"/>
    <w:rsid w:val="00574059"/>
    <w:rsid w:val="00586160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172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28F5"/>
    <w:rsid w:val="007162BE"/>
    <w:rsid w:val="00722267"/>
    <w:rsid w:val="00722A87"/>
    <w:rsid w:val="00732A1E"/>
    <w:rsid w:val="0074403F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2A7D"/>
    <w:rsid w:val="00813C1F"/>
    <w:rsid w:val="00833665"/>
    <w:rsid w:val="00834A60"/>
    <w:rsid w:val="00834BC2"/>
    <w:rsid w:val="00834FF0"/>
    <w:rsid w:val="0084583E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1ED7"/>
    <w:rsid w:val="008C537F"/>
    <w:rsid w:val="008D52CF"/>
    <w:rsid w:val="008D658B"/>
    <w:rsid w:val="008E4997"/>
    <w:rsid w:val="00906CDC"/>
    <w:rsid w:val="00922FCB"/>
    <w:rsid w:val="0093077E"/>
    <w:rsid w:val="00935CB0"/>
    <w:rsid w:val="009428A9"/>
    <w:rsid w:val="009437A2"/>
    <w:rsid w:val="00944B28"/>
    <w:rsid w:val="009522B2"/>
    <w:rsid w:val="00953E83"/>
    <w:rsid w:val="0095690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E8E"/>
    <w:rsid w:val="009B1936"/>
    <w:rsid w:val="009B314C"/>
    <w:rsid w:val="009B493F"/>
    <w:rsid w:val="009C2977"/>
    <w:rsid w:val="009C2A72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2A53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1AAA"/>
    <w:rsid w:val="00AA79B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3B4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1191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5D25"/>
    <w:rsid w:val="00CC72A4"/>
    <w:rsid w:val="00CD3153"/>
    <w:rsid w:val="00CE1CBD"/>
    <w:rsid w:val="00CE682F"/>
    <w:rsid w:val="00CF6810"/>
    <w:rsid w:val="00CF7593"/>
    <w:rsid w:val="00D06117"/>
    <w:rsid w:val="00D24760"/>
    <w:rsid w:val="00D31CC8"/>
    <w:rsid w:val="00D32678"/>
    <w:rsid w:val="00D3379C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B4A"/>
    <w:rsid w:val="00E00DBF"/>
    <w:rsid w:val="00E0213F"/>
    <w:rsid w:val="00E033E0"/>
    <w:rsid w:val="00E10269"/>
    <w:rsid w:val="00E1026B"/>
    <w:rsid w:val="00E13CB2"/>
    <w:rsid w:val="00E20C37"/>
    <w:rsid w:val="00E37ED2"/>
    <w:rsid w:val="00E4041D"/>
    <w:rsid w:val="00E41D61"/>
    <w:rsid w:val="00E52C57"/>
    <w:rsid w:val="00E57E7D"/>
    <w:rsid w:val="00E64815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5B06"/>
    <w:rsid w:val="00ED6B03"/>
    <w:rsid w:val="00ED7A5B"/>
    <w:rsid w:val="00EF6C75"/>
    <w:rsid w:val="00F07C92"/>
    <w:rsid w:val="00F138AB"/>
    <w:rsid w:val="00F14B43"/>
    <w:rsid w:val="00F179AD"/>
    <w:rsid w:val="00F203C7"/>
    <w:rsid w:val="00F215E2"/>
    <w:rsid w:val="00F21E3F"/>
    <w:rsid w:val="00F41A27"/>
    <w:rsid w:val="00F4338D"/>
    <w:rsid w:val="00F440D3"/>
    <w:rsid w:val="00F446AC"/>
    <w:rsid w:val="00F4487E"/>
    <w:rsid w:val="00F46EA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E30B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  <w:style w:type="paragraph" w:styleId="ListParagraph">
    <w:name w:val="List Paragraph"/>
    <w:basedOn w:val="Normal"/>
    <w:uiPriority w:val="34"/>
    <w:qFormat/>
    <w:rsid w:val="00EC5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5</Pages>
  <Words>1064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6912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53</cp:revision>
  <cp:lastPrinted>2000-02-29T10:31:00Z</cp:lastPrinted>
  <dcterms:created xsi:type="dcterms:W3CDTF">2022-06-08T11:16:00Z</dcterms:created>
  <dcterms:modified xsi:type="dcterms:W3CDTF">2023-06-02T12:05:00Z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